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147D" w14:textId="56A74025" w:rsidR="003163B0" w:rsidRPr="001F09F0" w:rsidRDefault="00352AF9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Neues aus der Werkstatt Inklusion</w:t>
      </w:r>
    </w:p>
    <w:p w14:paraId="6954A787" w14:textId="77777777" w:rsidR="00DD6D64" w:rsidRPr="001F09F0" w:rsidRDefault="00DD6D64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136476" w14:textId="7BF43569" w:rsidR="00916A94" w:rsidRPr="001F09F0" w:rsidRDefault="008C3F50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April</w:t>
      </w:r>
      <w:r w:rsidR="009247C5" w:rsidRPr="001F09F0">
        <w:rPr>
          <w:rFonts w:cstheme="minorHAnsi"/>
          <w:color w:val="000000" w:themeColor="text1"/>
          <w:sz w:val="24"/>
          <w:szCs w:val="24"/>
        </w:rPr>
        <w:t xml:space="preserve"> </w:t>
      </w:r>
      <w:r w:rsidR="00352AF9" w:rsidRPr="001F09F0">
        <w:rPr>
          <w:rFonts w:cstheme="minorHAnsi"/>
          <w:color w:val="000000" w:themeColor="text1"/>
          <w:sz w:val="24"/>
          <w:szCs w:val="24"/>
        </w:rPr>
        <w:t>202</w:t>
      </w:r>
      <w:r w:rsidR="00605157" w:rsidRPr="001F09F0">
        <w:rPr>
          <w:rFonts w:cstheme="minorHAnsi"/>
          <w:color w:val="000000" w:themeColor="text1"/>
          <w:sz w:val="24"/>
          <w:szCs w:val="24"/>
        </w:rPr>
        <w:t>2</w:t>
      </w:r>
    </w:p>
    <w:p w14:paraId="66F0CE47" w14:textId="77777777" w:rsidR="00F55C48" w:rsidRPr="001F09F0" w:rsidRDefault="00F55C48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BC2D3B0" w14:textId="1542E69C" w:rsidR="008C3F50" w:rsidRDefault="008C3F50" w:rsidP="008C3F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C3F5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PÄDAGOGISCHER TAG DES ZFLB </w:t>
      </w:r>
    </w:p>
    <w:p w14:paraId="42959CE7" w14:textId="77777777" w:rsidR="008C3F50" w:rsidRPr="008C3F50" w:rsidRDefault="008C3F50" w:rsidP="008C3F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C40003E" w14:textId="77777777" w:rsidR="008C3F50" w:rsidRPr="008C3F50" w:rsidRDefault="008C3F50" w:rsidP="008C3F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Schulische Innovationsprozesse in einer digital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geprägten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Welt </w:t>
      </w:r>
    </w:p>
    <w:p w14:paraId="3E564DB9" w14:textId="77777777" w:rsidR="008C3F50" w:rsidRPr="008C3F50" w:rsidRDefault="008C3F50" w:rsidP="008C3F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Mit dem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Pädagogischen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Tag greift das Zentrum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für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Lehrer*innen-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bildung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jährlich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aktuelle gesellschaftliche und bildungsbezogene Themen auf, um Studium, Schulpraxis und wissenschaftliche Forschung miteinander zu verzahnen. Der Studientag richtet sich an alle Studierenden der Praxisphase sowie interessierte Lehrende und Wissenschaftler*innen der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Universität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. Der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Pädagogische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Tag findet im digitalen Raum statt. </w:t>
      </w:r>
    </w:p>
    <w:p w14:paraId="2112E6AC" w14:textId="77777777" w:rsidR="008C3F50" w:rsidRDefault="008C3F50" w:rsidP="008C3F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Alle Informationen dazu finden Sie hier: </w:t>
      </w:r>
    </w:p>
    <w:p w14:paraId="09263D59" w14:textId="2676DEAB" w:rsidR="00327922" w:rsidRDefault="008C3F50" w:rsidP="0032792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r:id="rId8" w:history="1">
        <w:r w:rsidRPr="008C3F50">
          <w:rPr>
            <w:rStyle w:val="Hyperlink"/>
            <w:rFonts w:cstheme="minorHAnsi"/>
            <w:sz w:val="24"/>
            <w:szCs w:val="24"/>
          </w:rPr>
          <w:t>www.uni-vechta.de/zentrum-fuer-lehrerbildung/studium</w:t>
        </w:r>
        <w:r w:rsidRPr="001215A5">
          <w:rPr>
            <w:rStyle w:val="Hyperlink"/>
            <w:rFonts w:cstheme="minorHAnsi"/>
            <w:sz w:val="24"/>
            <w:szCs w:val="24"/>
          </w:rPr>
          <w:t>/</w:t>
        </w:r>
        <w:r w:rsidRPr="008C3F50">
          <w:rPr>
            <w:rStyle w:val="Hyperlink"/>
            <w:rFonts w:cstheme="minorHAnsi"/>
            <w:sz w:val="24"/>
            <w:szCs w:val="24"/>
          </w:rPr>
          <w:t>paedagogischer-tag-202</w:t>
        </w:r>
        <w:r w:rsidRPr="001215A5">
          <w:rPr>
            <w:rStyle w:val="Hyperlink"/>
            <w:rFonts w:cstheme="minorHAnsi"/>
            <w:sz w:val="24"/>
            <w:szCs w:val="24"/>
          </w:rPr>
          <w:t>2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984ED5" w14:textId="77777777" w:rsidR="00327922" w:rsidRPr="00327922" w:rsidRDefault="00327922" w:rsidP="003279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pacing w:val="1"/>
          <w:kern w:val="1"/>
          <w:sz w:val="24"/>
          <w:szCs w:val="24"/>
        </w:rPr>
      </w:pPr>
    </w:p>
    <w:p w14:paraId="2DBC5640" w14:textId="481505F0" w:rsidR="001F09F0" w:rsidRPr="001F09F0" w:rsidRDefault="001F09F0" w:rsidP="003279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45066E67" w14:textId="77777777" w:rsidR="008C3F50" w:rsidRPr="008C3F50" w:rsidRDefault="008C3F50" w:rsidP="008C3F5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C3F5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NÄCHSTE TERMINE FORTBILDUNGSREIHE INKLUSION </w:t>
      </w:r>
    </w:p>
    <w:p w14:paraId="22C64D32" w14:textId="345B6EE9" w:rsid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02.05.2022: Konkrete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Präventions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- und Interventionstechniken bei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Unterrichtsstörungen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>, Aggressionen und Gewalt</w:t>
      </w:r>
      <w:r w:rsidRPr="008C3F50">
        <w:rPr>
          <w:rFonts w:cstheme="minorHAnsi"/>
          <w:color w:val="000000" w:themeColor="text1"/>
          <w:sz w:val="24"/>
          <w:szCs w:val="24"/>
        </w:rPr>
        <w:br/>
        <w:t xml:space="preserve">Kurt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Thünemann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, win2win gGmbH Oldenburg // 16:00 bis 18:00 Uhr </w:t>
      </w:r>
    </w:p>
    <w:p w14:paraId="32BAA8A7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8C4098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05.05.2022: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Vielfältige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Lerngruppen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vielfältig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motivieren </w:t>
      </w:r>
    </w:p>
    <w:p w14:paraId="1B96E15C" w14:textId="3DE4D780" w:rsid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Eileen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Küthe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Universität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Vechta // 16:00 bis 18:00 Uhr </w:t>
      </w:r>
    </w:p>
    <w:p w14:paraId="0F2C1242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6504D9C" w14:textId="28C52FC4" w:rsid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17.06.2022 Ursachen, Folgen und Auswirkungen einer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Hörschädigung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auf das schulische Lernen und Leben</w:t>
      </w:r>
      <w:r w:rsidRPr="008C3F50">
        <w:rPr>
          <w:rFonts w:cstheme="minorHAnsi"/>
          <w:color w:val="000000" w:themeColor="text1"/>
          <w:sz w:val="24"/>
          <w:szCs w:val="24"/>
        </w:rPr>
        <w:br/>
        <w:t xml:space="preserve">Heiko Burak,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Gebärdensprache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GmbH, Herne // 16:00 - 18:00 Uhr </w:t>
      </w:r>
    </w:p>
    <w:p w14:paraId="2FC6381D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1BDFC37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02.06.2022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Einführung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in die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Gebärdensprache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08199B5" w14:textId="62637611" w:rsid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Heiko Burak, </w:t>
      </w:r>
      <w:proofErr w:type="spellStart"/>
      <w:r w:rsidRPr="008C3F50">
        <w:rPr>
          <w:rFonts w:cstheme="minorHAnsi"/>
          <w:color w:val="000000" w:themeColor="text1"/>
          <w:sz w:val="24"/>
          <w:szCs w:val="24"/>
        </w:rPr>
        <w:t>Gebärdensprache</w:t>
      </w:r>
      <w:proofErr w:type="spellEnd"/>
      <w:r w:rsidRPr="008C3F50">
        <w:rPr>
          <w:rFonts w:cstheme="minorHAnsi"/>
          <w:color w:val="000000" w:themeColor="text1"/>
          <w:sz w:val="24"/>
          <w:szCs w:val="24"/>
        </w:rPr>
        <w:t xml:space="preserve"> GmbH, Herne // 16:00 - 18:00 Uhr </w:t>
      </w:r>
    </w:p>
    <w:p w14:paraId="1CB55999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6F2726C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Weitere Informationen zu den Workshops und zur Anmeldung finden Sie unter: www.uni-vechta.de/vectuk </w:t>
      </w:r>
    </w:p>
    <w:p w14:paraId="1C975A53" w14:textId="552AAFEA" w:rsidR="001F09F0" w:rsidRDefault="001F09F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1AB7EBF" w14:textId="77777777" w:rsidR="008C3F50" w:rsidRPr="001F09F0" w:rsidRDefault="008C3F50" w:rsidP="001F09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95FC7BE" w14:textId="77777777" w:rsidR="008C3F50" w:rsidRPr="008C3F50" w:rsidRDefault="008C3F50" w:rsidP="008C3F5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C3F50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Inklusive Schulen - Grundlegendes Wissen und realistische Schritte im Alltag </w:t>
      </w:r>
    </w:p>
    <w:p w14:paraId="0A7E7F4C" w14:textId="77777777" w:rsidR="008C3F50" w:rsidRPr="008C3F50" w:rsidRDefault="008C3F50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C3F50">
        <w:rPr>
          <w:rFonts w:cstheme="minorHAnsi"/>
          <w:color w:val="000000" w:themeColor="text1"/>
          <w:sz w:val="24"/>
          <w:szCs w:val="24"/>
        </w:rPr>
        <w:t xml:space="preserve">Der </w:t>
      </w:r>
      <w:proofErr w:type="gramStart"/>
      <w:r w:rsidRPr="008C3F50">
        <w:rPr>
          <w:rFonts w:cstheme="minorHAnsi"/>
          <w:color w:val="000000" w:themeColor="text1"/>
          <w:sz w:val="24"/>
          <w:szCs w:val="24"/>
        </w:rPr>
        <w:t>Online Vortrag</w:t>
      </w:r>
      <w:proofErr w:type="gramEnd"/>
      <w:r w:rsidRPr="008C3F50">
        <w:rPr>
          <w:rFonts w:cstheme="minorHAnsi"/>
          <w:color w:val="000000" w:themeColor="text1"/>
          <w:sz w:val="24"/>
          <w:szCs w:val="24"/>
        </w:rPr>
        <w:t xml:space="preserve"> von Annedore Prengel ist nun auf unserer Homepage online einzusehen unter </w:t>
      </w:r>
    </w:p>
    <w:p w14:paraId="31E62DB9" w14:textId="77777777" w:rsidR="008C3F50" w:rsidRPr="008C3F50" w:rsidRDefault="008C3F50" w:rsidP="008C3F5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C3F50">
        <w:rPr>
          <w:rFonts w:cstheme="minorHAnsi"/>
          <w:b/>
          <w:bCs/>
          <w:color w:val="000000" w:themeColor="text1"/>
          <w:sz w:val="24"/>
          <w:szCs w:val="24"/>
        </w:rPr>
        <w:t xml:space="preserve">www.uni-vechta.de/inklusion </w:t>
      </w:r>
    </w:p>
    <w:p w14:paraId="7B9D556C" w14:textId="095BFA07" w:rsidR="00E475BC" w:rsidRPr="001F09F0" w:rsidRDefault="00E475BC" w:rsidP="008C3F5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E475BC" w:rsidRPr="001F09F0" w:rsidSect="000D0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B209" w14:textId="77777777" w:rsidR="000B6DC6" w:rsidRDefault="000B6DC6" w:rsidP="00615DE9">
      <w:pPr>
        <w:spacing w:after="0" w:line="240" w:lineRule="auto"/>
      </w:pPr>
      <w:r>
        <w:separator/>
      </w:r>
    </w:p>
  </w:endnote>
  <w:endnote w:type="continuationSeparator" w:id="0">
    <w:p w14:paraId="35380778" w14:textId="77777777" w:rsidR="000B6DC6" w:rsidRDefault="000B6DC6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2ABF" w14:textId="77777777" w:rsidR="000B6DC6" w:rsidRDefault="000B6DC6" w:rsidP="00615DE9">
      <w:pPr>
        <w:spacing w:after="0" w:line="240" w:lineRule="auto"/>
      </w:pPr>
      <w:r>
        <w:separator/>
      </w:r>
    </w:p>
  </w:footnote>
  <w:footnote w:type="continuationSeparator" w:id="0">
    <w:p w14:paraId="7780C482" w14:textId="77777777" w:rsidR="000B6DC6" w:rsidRDefault="000B6DC6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B5B83"/>
    <w:multiLevelType w:val="multilevel"/>
    <w:tmpl w:val="02B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172684">
    <w:abstractNumId w:val="4"/>
  </w:num>
  <w:num w:numId="2" w16cid:durableId="786587407">
    <w:abstractNumId w:val="0"/>
  </w:num>
  <w:num w:numId="3" w16cid:durableId="1934628166">
    <w:abstractNumId w:val="1"/>
  </w:num>
  <w:num w:numId="4" w16cid:durableId="1344237261">
    <w:abstractNumId w:val="2"/>
  </w:num>
  <w:num w:numId="5" w16cid:durableId="1063412152">
    <w:abstractNumId w:val="3"/>
  </w:num>
  <w:num w:numId="6" w16cid:durableId="84023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00ED8"/>
    <w:rsid w:val="000B6DC6"/>
    <w:rsid w:val="000D0B0E"/>
    <w:rsid w:val="001F09F0"/>
    <w:rsid w:val="00203C8A"/>
    <w:rsid w:val="0023219E"/>
    <w:rsid w:val="00240A49"/>
    <w:rsid w:val="00280431"/>
    <w:rsid w:val="00327922"/>
    <w:rsid w:val="00352AF9"/>
    <w:rsid w:val="00362B5A"/>
    <w:rsid w:val="003C53ED"/>
    <w:rsid w:val="003C6D52"/>
    <w:rsid w:val="003E0D83"/>
    <w:rsid w:val="00475C1A"/>
    <w:rsid w:val="004C49AC"/>
    <w:rsid w:val="00521CB2"/>
    <w:rsid w:val="00605157"/>
    <w:rsid w:val="00615DE9"/>
    <w:rsid w:val="007630D1"/>
    <w:rsid w:val="00787080"/>
    <w:rsid w:val="007A6A94"/>
    <w:rsid w:val="00841E0B"/>
    <w:rsid w:val="008C3F50"/>
    <w:rsid w:val="00916A94"/>
    <w:rsid w:val="009247C5"/>
    <w:rsid w:val="00B51E3B"/>
    <w:rsid w:val="00C173CB"/>
    <w:rsid w:val="00C673C7"/>
    <w:rsid w:val="00C754A2"/>
    <w:rsid w:val="00C85148"/>
    <w:rsid w:val="00D33B0C"/>
    <w:rsid w:val="00D90E09"/>
    <w:rsid w:val="00DD6D64"/>
    <w:rsid w:val="00DF2089"/>
    <w:rsid w:val="00E32962"/>
    <w:rsid w:val="00E475BC"/>
    <w:rsid w:val="00E72024"/>
    <w:rsid w:val="00F55C48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echta.de/zentrum-fuer-lehrerbildung/studium/paedagogischer-tag-2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9</cp:revision>
  <dcterms:created xsi:type="dcterms:W3CDTF">2021-09-23T08:11:00Z</dcterms:created>
  <dcterms:modified xsi:type="dcterms:W3CDTF">2022-04-26T09:10:00Z</dcterms:modified>
</cp:coreProperties>
</file>